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5" w:rsidRPr="008A77F2" w:rsidRDefault="00602BF9" w:rsidP="002D4D35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УДИВИТЕЛЬНОЕ ПУТЕШЕСТВИЕ ПО ИЗУМРУДНОМУ ОСТРОВУ</w:t>
      </w:r>
    </w:p>
    <w:p w:rsidR="002D4D35" w:rsidRPr="00EC082A" w:rsidRDefault="002D4D35" w:rsidP="002D4D35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94701">
        <w:rPr>
          <w:rFonts w:ascii="Times New Roman" w:eastAsia="Arial Unicode MS" w:hAnsi="Times New Roman"/>
          <w:b/>
          <w:sz w:val="24"/>
          <w:szCs w:val="24"/>
        </w:rPr>
        <w:t>8 дней/ 7 ночей</w:t>
      </w:r>
    </w:p>
    <w:p w:rsidR="002D4D35" w:rsidRPr="00EC082A" w:rsidRDefault="002D4D35" w:rsidP="002D4D35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109"/>
      </w:tblGrid>
      <w:tr w:rsidR="002D4D35" w:rsidRPr="005164A7" w:rsidTr="002D4D35">
        <w:tc>
          <w:tcPr>
            <w:tcW w:w="930" w:type="pct"/>
            <w:vAlign w:val="center"/>
          </w:tcPr>
          <w:p w:rsidR="002D4D35" w:rsidRPr="005164A7" w:rsidRDefault="002D4D35" w:rsidP="00D6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D3A">
              <w:rPr>
                <w:rFonts w:ascii="Times New Roman" w:hAnsi="Times New Roman"/>
                <w:b/>
              </w:rPr>
              <w:t xml:space="preserve"> </w:t>
            </w:r>
            <w:r w:rsidRPr="005164A7">
              <w:rPr>
                <w:rStyle w:val="a6"/>
                <w:rFonts w:ascii="Times New Roman" w:hAnsi="Times New Roman"/>
              </w:rPr>
              <w:t>Дни</w:t>
            </w:r>
          </w:p>
        </w:tc>
        <w:tc>
          <w:tcPr>
            <w:tcW w:w="4070" w:type="pct"/>
            <w:vAlign w:val="center"/>
          </w:tcPr>
          <w:p w:rsidR="002D4D35" w:rsidRPr="005164A7" w:rsidRDefault="002D4D35" w:rsidP="00D6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4A7">
              <w:rPr>
                <w:rStyle w:val="a6"/>
                <w:rFonts w:ascii="Times New Roman" w:hAnsi="Times New Roman"/>
              </w:rPr>
              <w:t>ПРОГРАММА ТУРА</w:t>
            </w:r>
            <w:r>
              <w:rPr>
                <w:rStyle w:val="a6"/>
                <w:rFonts w:ascii="Times New Roman" w:hAnsi="Times New Roman"/>
              </w:rPr>
              <w:t xml:space="preserve"> </w:t>
            </w:r>
          </w:p>
        </w:tc>
      </w:tr>
      <w:tr w:rsidR="002D4D35" w:rsidRPr="000E7690" w:rsidTr="002D4D35">
        <w:trPr>
          <w:trHeight w:val="908"/>
        </w:trPr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  <w:r w:rsidRPr="001B6306">
              <w:rPr>
                <w:rStyle w:val="a6"/>
                <w:rFonts w:ascii="Times New Roman" w:hAnsi="Times New Roman"/>
              </w:rPr>
              <w:t xml:space="preserve"> день</w:t>
            </w:r>
          </w:p>
        </w:tc>
        <w:tc>
          <w:tcPr>
            <w:tcW w:w="4070" w:type="pct"/>
            <w:vAlign w:val="center"/>
          </w:tcPr>
          <w:p w:rsidR="002D4D35" w:rsidRPr="005164A7" w:rsidRDefault="008A77F2" w:rsidP="008A77F2">
            <w:pPr>
              <w:spacing w:after="0" w:line="240" w:lineRule="auto"/>
              <w:rPr>
                <w:rStyle w:val="a6"/>
                <w:rFonts w:ascii="Times New Roman" w:hAnsi="Times New Roman"/>
              </w:rPr>
            </w:pPr>
            <w:r w:rsidRPr="008A77F2">
              <w:rPr>
                <w:rFonts w:ascii="Times New Roman" w:hAnsi="Times New Roman"/>
              </w:rPr>
              <w:t>Прибытие в Дублин. Трансфер и размещение в отеле.</w:t>
            </w:r>
          </w:p>
        </w:tc>
      </w:tr>
      <w:tr w:rsidR="002D4D35" w:rsidRPr="000E7690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Style w:val="a6"/>
                <w:rFonts w:ascii="Times New Roman" w:hAnsi="Times New Roman"/>
              </w:rPr>
              <w:t>2</w:t>
            </w:r>
            <w:r w:rsidRPr="001B6306">
              <w:rPr>
                <w:rStyle w:val="a6"/>
                <w:rFonts w:ascii="Times New Roman" w:hAnsi="Times New Roman"/>
              </w:rPr>
              <w:t xml:space="preserve"> день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Поездка к Атлантическому океану на утесы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Моэр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(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Cliffs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of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Moher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). Знаменитые ирландские скалы образовались еще за 6 тысяч лет до н.э. Они помнят первых поселенцев, которые появились в этих местах много лет назад — скифов, англичан, шотландцев, датчан. Отсюда прекрасный вид на Атлантический океан с высоты 200 м. На вершине утесов гордо возвышается одинокая каменная башня</w:t>
            </w:r>
            <w:proofErr w:type="gram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‘Брайана. Она была возведена в 1835 году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Корнелиусом</w:t>
            </w:r>
            <w:proofErr w:type="spellEnd"/>
            <w:proofErr w:type="gram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‘Брайаном, потомком короля Ирландии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Бриана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Бору, чтобы удивить гостивших у него дам открывающейся со смотровой башни панорамой. Возле скал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Моэр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снимались некоторые сцены для фильма "Гарри Поттер и принц-полукровка".</w:t>
            </w:r>
          </w:p>
          <w:p w:rsidR="002D4D35" w:rsidRPr="002D4D35" w:rsidRDefault="00602BF9" w:rsidP="00602BF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Далее по маршруту посещение замка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Банратти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и тематического парка (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Bunratty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Castle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and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Folk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Park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). Замок с драматической и кровавой историей, с интерьерами 15-16-го веков - один из немногих полностью сохранившихся строений того времени. Рядом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Folk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Park</w:t>
            </w:r>
            <w:proofErr w:type="spellEnd"/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 xml:space="preserve"> – старинная ирландская деревня 19 века с постройками, привезенными со всей территории Ирландии. Здесь есть дом доктора, школа, ломбард, бар, дом бакалейщика, почта и др. Посещение замка и деревни дает возможность окунуться в атмосферу двух интереснейш</w:t>
            </w:r>
            <w:r>
              <w:rPr>
                <w:rStyle w:val="a6"/>
                <w:rFonts w:ascii="Times New Roman" w:hAnsi="Times New Roman"/>
                <w:b w:val="0"/>
                <w:bCs w:val="0"/>
              </w:rPr>
              <w:t xml:space="preserve">их периодов в истории страны. </w:t>
            </w:r>
            <w:r w:rsidRPr="00602BF9">
              <w:rPr>
                <w:rStyle w:val="a6"/>
                <w:rFonts w:ascii="Times New Roman" w:hAnsi="Times New Roman"/>
                <w:b w:val="0"/>
                <w:bCs w:val="0"/>
              </w:rPr>
              <w:t>Ночь в графстве Лимерик. Ужин в отеле.</w:t>
            </w:r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Style w:val="a6"/>
                <w:rFonts w:ascii="Times New Roman" w:hAnsi="Times New Roman"/>
              </w:rPr>
              <w:t xml:space="preserve">3 </w:t>
            </w:r>
            <w:r w:rsidRPr="001B6306">
              <w:rPr>
                <w:rStyle w:val="a6"/>
                <w:rFonts w:ascii="Times New Roman" w:hAnsi="Times New Roman"/>
              </w:rPr>
              <w:t>день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Путешествие самым известным панорамным маршрутом Ирландии вокруг полуострова </w:t>
            </w:r>
            <w:proofErr w:type="spellStart"/>
            <w:r w:rsidRPr="00602BF9">
              <w:rPr>
                <w:rFonts w:ascii="Times New Roman" w:hAnsi="Times New Roman"/>
              </w:rPr>
              <w:t>Ивера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Iveragh</w:t>
            </w:r>
            <w:proofErr w:type="spellEnd"/>
            <w:r w:rsidRPr="00602BF9">
              <w:rPr>
                <w:rFonts w:ascii="Times New Roman" w:hAnsi="Times New Roman"/>
              </w:rPr>
              <w:t>), более известного, как Кольцо Керри (</w:t>
            </w:r>
            <w:proofErr w:type="spellStart"/>
            <w:r w:rsidRPr="00602BF9">
              <w:rPr>
                <w:rFonts w:ascii="Times New Roman" w:hAnsi="Times New Roman"/>
              </w:rPr>
              <w:t>Ring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of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Kerry</w:t>
            </w:r>
            <w:proofErr w:type="spellEnd"/>
            <w:r w:rsidRPr="00602BF9">
              <w:rPr>
                <w:rFonts w:ascii="Times New Roman" w:hAnsi="Times New Roman"/>
              </w:rPr>
              <w:t xml:space="preserve">) Это, несомненно, одно из наиболее волшебных мест во всей Ирландии. Прекрасные горы и приморские пейзажи будут постоянными компаньонами на протяжении почти всего маршрута. Помимо этого, здесь расположены интересные достопримечательности: город </w:t>
            </w:r>
            <w:proofErr w:type="spellStart"/>
            <w:r w:rsidRPr="00602BF9">
              <w:rPr>
                <w:rFonts w:ascii="Times New Roman" w:hAnsi="Times New Roman"/>
              </w:rPr>
              <w:t>Каэрсивин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Cahersiveen</w:t>
            </w:r>
            <w:proofErr w:type="spellEnd"/>
            <w:r w:rsidRPr="00602BF9">
              <w:rPr>
                <w:rFonts w:ascii="Times New Roman" w:hAnsi="Times New Roman"/>
              </w:rPr>
              <w:t xml:space="preserve">) со старинной католической церковью, названной в честь ирландского национального героя </w:t>
            </w:r>
            <w:proofErr w:type="spellStart"/>
            <w:r w:rsidRPr="00602BF9">
              <w:rPr>
                <w:rFonts w:ascii="Times New Roman" w:hAnsi="Times New Roman"/>
              </w:rPr>
              <w:t>Дэниела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О’Коннелла</w:t>
            </w:r>
            <w:proofErr w:type="spellEnd"/>
            <w:r w:rsidRPr="00602BF9">
              <w:rPr>
                <w:rFonts w:ascii="Times New Roman" w:hAnsi="Times New Roman"/>
              </w:rPr>
              <w:t xml:space="preserve">; каменный форт </w:t>
            </w:r>
            <w:proofErr w:type="spellStart"/>
            <w:r w:rsidRPr="00602BF9">
              <w:rPr>
                <w:rFonts w:ascii="Times New Roman" w:hAnsi="Times New Roman"/>
              </w:rPr>
              <w:t>Staigue</w:t>
            </w:r>
            <w:proofErr w:type="spellEnd"/>
            <w:r w:rsidRPr="00602BF9">
              <w:rPr>
                <w:rFonts w:ascii="Times New Roman" w:hAnsi="Times New Roman"/>
              </w:rPr>
              <w:t xml:space="preserve">, построенный в 3-4 </w:t>
            </w:r>
            <w:proofErr w:type="spellStart"/>
            <w:proofErr w:type="gramStart"/>
            <w:r w:rsidRPr="00602BF9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602BF9">
              <w:rPr>
                <w:rFonts w:ascii="Times New Roman" w:hAnsi="Times New Roman"/>
              </w:rPr>
              <w:t xml:space="preserve"> до нашей эры; городок </w:t>
            </w:r>
            <w:proofErr w:type="spellStart"/>
            <w:r w:rsidRPr="00602BF9">
              <w:rPr>
                <w:rFonts w:ascii="Times New Roman" w:hAnsi="Times New Roman"/>
              </w:rPr>
              <w:t>Уотервиль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Waterville</w:t>
            </w:r>
            <w:proofErr w:type="spellEnd"/>
            <w:r w:rsidRPr="00602BF9">
              <w:rPr>
                <w:rFonts w:ascii="Times New Roman" w:hAnsi="Times New Roman"/>
              </w:rPr>
              <w:t>), который любил посещать Чарли Чаплин, здесь можно прогуляться по пляжу.</w:t>
            </w:r>
          </w:p>
          <w:p w:rsidR="002D4D35" w:rsidRPr="008B3E17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Маршрут по Кольцу Керри заканчивается в Национальном парке </w:t>
            </w:r>
            <w:proofErr w:type="spellStart"/>
            <w:r w:rsidRPr="00602BF9">
              <w:rPr>
                <w:rFonts w:ascii="Times New Roman" w:hAnsi="Times New Roman"/>
              </w:rPr>
              <w:t>Килларни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Killarney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National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Park</w:t>
            </w:r>
            <w:proofErr w:type="spellEnd"/>
            <w:r w:rsidRPr="00602BF9">
              <w:rPr>
                <w:rFonts w:ascii="Times New Roman" w:hAnsi="Times New Roman"/>
              </w:rPr>
              <w:t xml:space="preserve">), где можно насладиться живописными видами трех озер, водопадом </w:t>
            </w:r>
            <w:proofErr w:type="spellStart"/>
            <w:r w:rsidRPr="00602BF9">
              <w:rPr>
                <w:rFonts w:ascii="Times New Roman" w:hAnsi="Times New Roman"/>
              </w:rPr>
              <w:t>Торк</w:t>
            </w:r>
            <w:proofErr w:type="spellEnd"/>
            <w:r w:rsidRPr="00602BF9">
              <w:rPr>
                <w:rFonts w:ascii="Times New Roman" w:hAnsi="Times New Roman"/>
              </w:rPr>
              <w:t xml:space="preserve">, посетить поместье </w:t>
            </w:r>
            <w:proofErr w:type="spellStart"/>
            <w:r w:rsidRPr="00602BF9">
              <w:rPr>
                <w:rFonts w:ascii="Times New Roman" w:hAnsi="Times New Roman"/>
              </w:rPr>
              <w:t>Макросс</w:t>
            </w:r>
            <w:proofErr w:type="spellEnd"/>
            <w:r w:rsidRPr="00602BF9">
              <w:rPr>
                <w:rFonts w:ascii="Times New Roman" w:hAnsi="Times New Roman"/>
              </w:rPr>
              <w:t xml:space="preserve">, покататься на </w:t>
            </w:r>
            <w:r>
              <w:rPr>
                <w:rFonts w:ascii="Times New Roman" w:hAnsi="Times New Roman"/>
              </w:rPr>
              <w:t xml:space="preserve">лошадях, приобрести сувениры. </w:t>
            </w:r>
            <w:r w:rsidRPr="00602BF9">
              <w:rPr>
                <w:rFonts w:ascii="Times New Roman" w:hAnsi="Times New Roman"/>
              </w:rPr>
              <w:t>Ночь в графстве Керри. Ужин в отеле.</w:t>
            </w:r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4 </w:t>
            </w:r>
            <w:r w:rsidRPr="001B6306">
              <w:rPr>
                <w:rStyle w:val="a6"/>
                <w:rFonts w:ascii="Times New Roman" w:hAnsi="Times New Roman"/>
              </w:rPr>
              <w:t>день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Посещение замка </w:t>
            </w:r>
            <w:proofErr w:type="spellStart"/>
            <w:r w:rsidRPr="00602BF9">
              <w:rPr>
                <w:rFonts w:ascii="Times New Roman" w:hAnsi="Times New Roman"/>
              </w:rPr>
              <w:t>Бларни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Blarney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Castle</w:t>
            </w:r>
            <w:proofErr w:type="spellEnd"/>
            <w:r w:rsidRPr="00602BF9">
              <w:rPr>
                <w:rFonts w:ascii="Times New Roman" w:hAnsi="Times New Roman"/>
              </w:rPr>
              <w:t xml:space="preserve">). Средневековый замок </w:t>
            </w:r>
            <w:proofErr w:type="spellStart"/>
            <w:r w:rsidRPr="00602BF9">
              <w:rPr>
                <w:rFonts w:ascii="Times New Roman" w:hAnsi="Times New Roman"/>
              </w:rPr>
              <w:t>Бларни</w:t>
            </w:r>
            <w:proofErr w:type="spellEnd"/>
            <w:r w:rsidRPr="00602BF9">
              <w:rPr>
                <w:rFonts w:ascii="Times New Roman" w:hAnsi="Times New Roman"/>
              </w:rPr>
              <w:t xml:space="preserve"> нельзя пропустить – это неотъемлемый символ Ирландии и ирландского наследия. Главным артефактом замка является легендарный камень из аббатства </w:t>
            </w:r>
            <w:proofErr w:type="spellStart"/>
            <w:r w:rsidRPr="00602BF9">
              <w:rPr>
                <w:rFonts w:ascii="Times New Roman" w:hAnsi="Times New Roman"/>
              </w:rPr>
              <w:t>Скоун</w:t>
            </w:r>
            <w:proofErr w:type="spellEnd"/>
            <w:r w:rsidRPr="00602BF9">
              <w:rPr>
                <w:rFonts w:ascii="Times New Roman" w:hAnsi="Times New Roman"/>
              </w:rPr>
              <w:t xml:space="preserve">, на котором в давние времена проводилась коронация королей Шотландии.  По зародившейся легенде, если поцеловать камень, можно овладеть даром красноречия. </w:t>
            </w:r>
          </w:p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Далее вас ждёт замок </w:t>
            </w:r>
            <w:proofErr w:type="spellStart"/>
            <w:r w:rsidRPr="00602BF9">
              <w:rPr>
                <w:rFonts w:ascii="Times New Roman" w:hAnsi="Times New Roman"/>
              </w:rPr>
              <w:t>Кэшел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Rock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of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Cashel</w:t>
            </w:r>
            <w:proofErr w:type="spellEnd"/>
            <w:r w:rsidRPr="00602BF9">
              <w:rPr>
                <w:rFonts w:ascii="Times New Roman" w:hAnsi="Times New Roman"/>
              </w:rPr>
              <w:t xml:space="preserve">). Над миниатюрным городком </w:t>
            </w:r>
            <w:proofErr w:type="spellStart"/>
            <w:r w:rsidRPr="00602BF9">
              <w:rPr>
                <w:rFonts w:ascii="Times New Roman" w:hAnsi="Times New Roman"/>
              </w:rPr>
              <w:t>Кэшел</w:t>
            </w:r>
            <w:proofErr w:type="spellEnd"/>
            <w:r w:rsidRPr="00602BF9">
              <w:rPr>
                <w:rFonts w:ascii="Times New Roman" w:hAnsi="Times New Roman"/>
              </w:rPr>
              <w:t xml:space="preserve"> в центральной Ирландии возвышается скала. На ее крутых склонах сохранились руины некогда величественной античной столицы, которой правили короли </w:t>
            </w:r>
            <w:proofErr w:type="spellStart"/>
            <w:r w:rsidRPr="00602BF9">
              <w:rPr>
                <w:rFonts w:ascii="Times New Roman" w:hAnsi="Times New Roman"/>
              </w:rPr>
              <w:t>Мюнстер</w:t>
            </w:r>
            <w:proofErr w:type="spellEnd"/>
            <w:r w:rsidRPr="00602BF9">
              <w:rPr>
                <w:rFonts w:ascii="Times New Roman" w:hAnsi="Times New Roman"/>
              </w:rPr>
              <w:t xml:space="preserve">. Существует старинное предание, которое гласит, что сотни лет назад именно здесь святой Патрик привел к христианской вере короля Корка III. </w:t>
            </w:r>
          </w:p>
          <w:p w:rsidR="002D4D35" w:rsidRPr="008B3E17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>Возвращение в Дублин. Размещение в отеле.</w:t>
            </w:r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5 </w:t>
            </w:r>
            <w:r w:rsidRPr="001B6306">
              <w:rPr>
                <w:rStyle w:val="a6"/>
                <w:rFonts w:ascii="Times New Roman" w:hAnsi="Times New Roman"/>
              </w:rPr>
              <w:t>день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Обзорная автобусная экскурсия по Дублину. </w:t>
            </w:r>
          </w:p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Во время экскурсии гид познакомит с главными достопримечательностями </w:t>
            </w:r>
            <w:r w:rsidRPr="00602BF9">
              <w:rPr>
                <w:rFonts w:ascii="Times New Roman" w:hAnsi="Times New Roman"/>
              </w:rPr>
              <w:lastRenderedPageBreak/>
              <w:t xml:space="preserve">столицы Ирландии: </w:t>
            </w:r>
            <w:proofErr w:type="gramStart"/>
            <w:r w:rsidRPr="00602BF9">
              <w:rPr>
                <w:rFonts w:ascii="Times New Roman" w:hAnsi="Times New Roman"/>
              </w:rPr>
              <w:t>Собором Святого Патрика (St.</w:t>
            </w:r>
            <w:proofErr w:type="gram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2BF9">
              <w:rPr>
                <w:rFonts w:ascii="Times New Roman" w:hAnsi="Times New Roman"/>
              </w:rPr>
              <w:t>Patrick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Cathedral</w:t>
            </w:r>
            <w:proofErr w:type="spellEnd"/>
            <w:r w:rsidRPr="00602BF9">
              <w:rPr>
                <w:rFonts w:ascii="Times New Roman" w:hAnsi="Times New Roman"/>
              </w:rPr>
              <w:t>), Тринити Колледжем (</w:t>
            </w:r>
            <w:proofErr w:type="spellStart"/>
            <w:r w:rsidRPr="00602BF9">
              <w:rPr>
                <w:rFonts w:ascii="Times New Roman" w:hAnsi="Times New Roman"/>
              </w:rPr>
              <w:t>Trinity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College</w:t>
            </w:r>
            <w:proofErr w:type="spellEnd"/>
            <w:r w:rsidRPr="00602BF9">
              <w:rPr>
                <w:rFonts w:ascii="Times New Roman" w:hAnsi="Times New Roman"/>
              </w:rPr>
              <w:t>), Дублинским замком (</w:t>
            </w:r>
            <w:proofErr w:type="spellStart"/>
            <w:r w:rsidRPr="00602BF9">
              <w:rPr>
                <w:rFonts w:ascii="Times New Roman" w:hAnsi="Times New Roman"/>
              </w:rPr>
              <w:t>Dublin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Castle</w:t>
            </w:r>
            <w:proofErr w:type="spellEnd"/>
            <w:r w:rsidRPr="00602BF9">
              <w:rPr>
                <w:rFonts w:ascii="Times New Roman" w:hAnsi="Times New Roman"/>
              </w:rPr>
              <w:t xml:space="preserve">), улицей Темпл Бар и торговой улицей </w:t>
            </w:r>
            <w:proofErr w:type="spellStart"/>
            <w:r w:rsidRPr="00602BF9">
              <w:rPr>
                <w:rFonts w:ascii="Times New Roman" w:hAnsi="Times New Roman"/>
              </w:rPr>
              <w:t>Графтон</w:t>
            </w:r>
            <w:proofErr w:type="spellEnd"/>
            <w:r w:rsidRPr="00602BF9">
              <w:rPr>
                <w:rFonts w:ascii="Times New Roman" w:hAnsi="Times New Roman"/>
              </w:rPr>
              <w:t xml:space="preserve">, набережной </w:t>
            </w:r>
            <w:proofErr w:type="spellStart"/>
            <w:r w:rsidRPr="00602BF9">
              <w:rPr>
                <w:rFonts w:ascii="Times New Roman" w:hAnsi="Times New Roman"/>
              </w:rPr>
              <w:t>Лиффи</w:t>
            </w:r>
            <w:proofErr w:type="spellEnd"/>
            <w:r w:rsidRPr="00602BF9">
              <w:rPr>
                <w:rFonts w:ascii="Times New Roman" w:hAnsi="Times New Roman"/>
              </w:rPr>
              <w:t>, Феникс парком, домом Оскара Уайльда и др.</w:t>
            </w:r>
            <w:proofErr w:type="gramEnd"/>
          </w:p>
          <w:p w:rsidR="002D4D35" w:rsidRPr="005164A7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>Экскурсия на завод Гиннес (</w:t>
            </w:r>
            <w:proofErr w:type="spellStart"/>
            <w:r w:rsidRPr="00602BF9">
              <w:rPr>
                <w:rFonts w:ascii="Times New Roman" w:hAnsi="Times New Roman"/>
              </w:rPr>
              <w:t>Guinness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Storehouse</w:t>
            </w:r>
            <w:proofErr w:type="spellEnd"/>
            <w:r w:rsidRPr="00602BF9">
              <w:rPr>
                <w:rFonts w:ascii="Times New Roman" w:hAnsi="Times New Roman"/>
              </w:rPr>
              <w:t>), где можно узнать об истории создания и производстве знаменитого на весь мир пива, здесь же можно посетить бар, из окон которого открывается великолепная панорама Дублина.</w:t>
            </w:r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lastRenderedPageBreak/>
              <w:t>6</w:t>
            </w:r>
            <w:r w:rsidRPr="001B6306">
              <w:rPr>
                <w:rStyle w:val="a6"/>
                <w:rFonts w:ascii="Times New Roman" w:hAnsi="Times New Roman"/>
              </w:rPr>
              <w:t xml:space="preserve"> день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Экскурсия «Дольмены долины реки </w:t>
            </w:r>
            <w:proofErr w:type="spellStart"/>
            <w:proofErr w:type="gramStart"/>
            <w:r w:rsidRPr="00602BF9">
              <w:rPr>
                <w:rFonts w:ascii="Times New Roman" w:hAnsi="Times New Roman"/>
              </w:rPr>
              <w:t>Бойн</w:t>
            </w:r>
            <w:proofErr w:type="spellEnd"/>
            <w:r w:rsidRPr="00602BF9">
              <w:rPr>
                <w:rFonts w:ascii="Times New Roman" w:hAnsi="Times New Roman"/>
              </w:rPr>
              <w:t xml:space="preserve"> и</w:t>
            </w:r>
            <w:proofErr w:type="gramEnd"/>
            <w:r w:rsidRPr="00602BF9">
              <w:rPr>
                <w:rFonts w:ascii="Times New Roman" w:hAnsi="Times New Roman"/>
              </w:rPr>
              <w:t xml:space="preserve"> замок </w:t>
            </w:r>
            <w:proofErr w:type="spellStart"/>
            <w:r w:rsidRPr="00602BF9">
              <w:rPr>
                <w:rFonts w:ascii="Times New Roman" w:hAnsi="Times New Roman"/>
              </w:rPr>
              <w:t>Малахайд</w:t>
            </w:r>
            <w:proofErr w:type="spellEnd"/>
            <w:r w:rsidRPr="00602BF9">
              <w:rPr>
                <w:rFonts w:ascii="Times New Roman" w:hAnsi="Times New Roman"/>
              </w:rPr>
              <w:t xml:space="preserve">», рассчитанная на целый день. </w:t>
            </w:r>
          </w:p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02BF9">
              <w:rPr>
                <w:rFonts w:ascii="Times New Roman" w:hAnsi="Times New Roman"/>
              </w:rPr>
              <w:t>Наут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Knowth</w:t>
            </w:r>
            <w:proofErr w:type="spellEnd"/>
            <w:r w:rsidRPr="00602BF9">
              <w:rPr>
                <w:rFonts w:ascii="Times New Roman" w:hAnsi="Times New Roman"/>
              </w:rPr>
              <w:t xml:space="preserve">) или </w:t>
            </w:r>
            <w:proofErr w:type="spellStart"/>
            <w:r w:rsidRPr="00602BF9">
              <w:rPr>
                <w:rFonts w:ascii="Times New Roman" w:hAnsi="Times New Roman"/>
              </w:rPr>
              <w:t>Ньюгрейндж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Newgrange</w:t>
            </w:r>
            <w:proofErr w:type="spellEnd"/>
            <w:r w:rsidRPr="00602BF9">
              <w:rPr>
                <w:rFonts w:ascii="Times New Roman" w:hAnsi="Times New Roman"/>
              </w:rPr>
              <w:t xml:space="preserve">) - дольмены, расположенные в долине реки </w:t>
            </w:r>
            <w:proofErr w:type="spellStart"/>
            <w:r w:rsidRPr="00602BF9">
              <w:rPr>
                <w:rFonts w:ascii="Times New Roman" w:hAnsi="Times New Roman"/>
              </w:rPr>
              <w:t>Бойн</w:t>
            </w:r>
            <w:proofErr w:type="spellEnd"/>
            <w:r w:rsidRPr="00602BF9">
              <w:rPr>
                <w:rFonts w:ascii="Times New Roman" w:hAnsi="Times New Roman"/>
              </w:rPr>
              <w:t>, считаются одним из «чудес света» и охраняются ЮНЕСКО. Возведенные около 5 тысяч лет назад в период неолита (позднего каменного века), дольмены являются самыми древними постройками в мире – старее пирамид Гизы и Стоунхенджа.</w:t>
            </w:r>
          </w:p>
          <w:p w:rsidR="002D4D35" w:rsidRPr="00BE21FD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Замок </w:t>
            </w:r>
            <w:proofErr w:type="spellStart"/>
            <w:r w:rsidRPr="00602BF9">
              <w:rPr>
                <w:rFonts w:ascii="Times New Roman" w:hAnsi="Times New Roman"/>
              </w:rPr>
              <w:t>Малахайд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Malahide</w:t>
            </w:r>
            <w:proofErr w:type="spellEnd"/>
            <w:r w:rsidRPr="00602BF9">
              <w:rPr>
                <w:rFonts w:ascii="Times New Roman" w:hAnsi="Times New Roman"/>
              </w:rPr>
              <w:t xml:space="preserve"> </w:t>
            </w:r>
            <w:proofErr w:type="spellStart"/>
            <w:r w:rsidRPr="00602BF9">
              <w:rPr>
                <w:rFonts w:ascii="Times New Roman" w:hAnsi="Times New Roman"/>
              </w:rPr>
              <w:t>Castle</w:t>
            </w:r>
            <w:proofErr w:type="spellEnd"/>
            <w:r w:rsidRPr="00602BF9">
              <w:rPr>
                <w:rFonts w:ascii="Times New Roman" w:hAnsi="Times New Roman"/>
              </w:rPr>
              <w:t>), построенный в 1185 году - один из старейших в Ирландии. Этот замок-крепость оставался в частной собственности норманнской семьи до 1975 года и сохранился в первозданном виде как снаружи, так и внутри, несмотря на то, что пережил несколько мрачных периодов истории Ирландии. По легенде в замке живет пять привидений.</w:t>
            </w:r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Pr="001B6306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7 день </w:t>
            </w:r>
          </w:p>
        </w:tc>
        <w:tc>
          <w:tcPr>
            <w:tcW w:w="4070" w:type="pct"/>
            <w:vAlign w:val="center"/>
          </w:tcPr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Экскурсия «Сады </w:t>
            </w:r>
            <w:proofErr w:type="spellStart"/>
            <w:r w:rsidRPr="00602BF9">
              <w:rPr>
                <w:rFonts w:ascii="Times New Roman" w:hAnsi="Times New Roman"/>
              </w:rPr>
              <w:t>Пауэрскорт</w:t>
            </w:r>
            <w:proofErr w:type="spellEnd"/>
            <w:r w:rsidRPr="00602BF9">
              <w:rPr>
                <w:rFonts w:ascii="Times New Roman" w:hAnsi="Times New Roman"/>
              </w:rPr>
              <w:t xml:space="preserve"> и </w:t>
            </w:r>
            <w:proofErr w:type="spellStart"/>
            <w:r w:rsidRPr="00602BF9">
              <w:rPr>
                <w:rFonts w:ascii="Times New Roman" w:hAnsi="Times New Roman"/>
              </w:rPr>
              <w:t>Глендалох</w:t>
            </w:r>
            <w:proofErr w:type="spellEnd"/>
            <w:r w:rsidRPr="00602BF9">
              <w:rPr>
                <w:rFonts w:ascii="Times New Roman" w:hAnsi="Times New Roman"/>
              </w:rPr>
              <w:t>», рассчитанная на целый день.</w:t>
            </w:r>
          </w:p>
          <w:p w:rsidR="00602BF9" w:rsidRPr="00602BF9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02BF9">
              <w:rPr>
                <w:rFonts w:ascii="Times New Roman" w:hAnsi="Times New Roman"/>
              </w:rPr>
              <w:t>Глендалох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Glendalough</w:t>
            </w:r>
            <w:proofErr w:type="spellEnd"/>
            <w:r w:rsidRPr="00602BF9">
              <w:rPr>
                <w:rFonts w:ascii="Times New Roman" w:hAnsi="Times New Roman"/>
              </w:rPr>
              <w:t xml:space="preserve">) - древнехристианское монашеское поселение. На обрывистых склонах </w:t>
            </w:r>
            <w:proofErr w:type="spellStart"/>
            <w:r w:rsidRPr="00602BF9">
              <w:rPr>
                <w:rFonts w:ascii="Times New Roman" w:hAnsi="Times New Roman"/>
              </w:rPr>
              <w:t>Глендалоха</w:t>
            </w:r>
            <w:proofErr w:type="spellEnd"/>
            <w:r w:rsidRPr="00602BF9">
              <w:rPr>
                <w:rFonts w:ascii="Times New Roman" w:hAnsi="Times New Roman"/>
              </w:rPr>
              <w:t>, покрытых густым лесом, в «долине двух озер» затерян древнейший монастырь. В 6 столетии святой Кевин основал здесь общину, которая не раз отражала набеги викингов и продолжала развиваться в течение 6 веков.</w:t>
            </w:r>
          </w:p>
          <w:p w:rsidR="002D4D35" w:rsidRPr="005164A7" w:rsidRDefault="00602BF9" w:rsidP="006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F9">
              <w:rPr>
                <w:rFonts w:ascii="Times New Roman" w:hAnsi="Times New Roman"/>
              </w:rPr>
              <w:t xml:space="preserve">Во второй половине предусмотрено посещение красивейшей усадьбы-сада </w:t>
            </w:r>
            <w:proofErr w:type="spellStart"/>
            <w:r w:rsidRPr="00602BF9">
              <w:rPr>
                <w:rFonts w:ascii="Times New Roman" w:hAnsi="Times New Roman"/>
              </w:rPr>
              <w:t>Пауэрскорт</w:t>
            </w:r>
            <w:proofErr w:type="spellEnd"/>
            <w:r w:rsidRPr="00602BF9">
              <w:rPr>
                <w:rFonts w:ascii="Times New Roman" w:hAnsi="Times New Roman"/>
              </w:rPr>
              <w:t xml:space="preserve"> (</w:t>
            </w:r>
            <w:proofErr w:type="spellStart"/>
            <w:r w:rsidRPr="00602BF9">
              <w:rPr>
                <w:rFonts w:ascii="Times New Roman" w:hAnsi="Times New Roman"/>
              </w:rPr>
              <w:t>Powerscourt</w:t>
            </w:r>
            <w:proofErr w:type="spellEnd"/>
            <w:r w:rsidRPr="00602BF9">
              <w:rPr>
                <w:rFonts w:ascii="Times New Roman" w:hAnsi="Times New Roman"/>
              </w:rPr>
              <w:t xml:space="preserve">). Поместье </w:t>
            </w:r>
            <w:proofErr w:type="spellStart"/>
            <w:r w:rsidRPr="00602BF9">
              <w:rPr>
                <w:rFonts w:ascii="Times New Roman" w:hAnsi="Times New Roman"/>
              </w:rPr>
              <w:t>Пауэрскорт</w:t>
            </w:r>
            <w:proofErr w:type="spellEnd"/>
            <w:r w:rsidRPr="00602BF9">
              <w:rPr>
                <w:rFonts w:ascii="Times New Roman" w:hAnsi="Times New Roman"/>
              </w:rPr>
              <w:t xml:space="preserve"> было построено еще в 1731 году, и сейчас вокруг него представлены поистине потрясающие ландшафтные дизайны, причем во всевозможных стилях английском, итальянском и даже японском.</w:t>
            </w:r>
            <w:bookmarkStart w:id="0" w:name="_GoBack"/>
            <w:bookmarkEnd w:id="0"/>
          </w:p>
        </w:tc>
      </w:tr>
      <w:tr w:rsidR="002D4D35" w:rsidRPr="005164A7" w:rsidTr="002D4D35">
        <w:tc>
          <w:tcPr>
            <w:tcW w:w="930" w:type="pct"/>
            <w:vAlign w:val="center"/>
          </w:tcPr>
          <w:p w:rsidR="002D4D35" w:rsidRDefault="002D4D35" w:rsidP="00EC082A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8 день</w:t>
            </w:r>
          </w:p>
        </w:tc>
        <w:tc>
          <w:tcPr>
            <w:tcW w:w="4070" w:type="pct"/>
            <w:vAlign w:val="center"/>
          </w:tcPr>
          <w:p w:rsidR="002D4D35" w:rsidRPr="005164A7" w:rsidRDefault="008A77F2" w:rsidP="008B3E17">
            <w:pPr>
              <w:pStyle w:val="a7"/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7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Свободный день. Трансфер в аэропорт.</w:t>
            </w:r>
          </w:p>
        </w:tc>
      </w:tr>
    </w:tbl>
    <w:p w:rsidR="002D4D35" w:rsidRDefault="002D4D35" w:rsidP="002D4D3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C46F1A" w:rsidRDefault="00C46F1A" w:rsidP="002D4D3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62"/>
      </w:tblGrid>
      <w:tr w:rsidR="002D4D35" w:rsidRPr="005164A7" w:rsidTr="00826567">
        <w:tc>
          <w:tcPr>
            <w:tcW w:w="5000" w:type="pct"/>
          </w:tcPr>
          <w:p w:rsidR="002D4D35" w:rsidRPr="005164A7" w:rsidRDefault="002D4D35" w:rsidP="008B3E17">
            <w:pPr>
              <w:pStyle w:val="a3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eastAsia="Arial Unicode MS"/>
                <w:b/>
                <w:sz w:val="22"/>
                <w:szCs w:val="22"/>
                <w:lang w:val="ru-RU" w:eastAsia="ru-RU"/>
              </w:rPr>
            </w:pPr>
            <w:r w:rsidRPr="005164A7">
              <w:rPr>
                <w:rFonts w:eastAsia="Arial Unicode MS"/>
                <w:b/>
                <w:sz w:val="22"/>
                <w:szCs w:val="22"/>
                <w:lang w:val="ru-RU" w:eastAsia="ru-RU"/>
              </w:rPr>
              <w:t>В СТОИМОСТЬ ПРОГРАММ</w:t>
            </w:r>
            <w:r w:rsidR="00BE21FD">
              <w:rPr>
                <w:rFonts w:eastAsia="Arial Unicode MS"/>
                <w:b/>
                <w:sz w:val="22"/>
                <w:szCs w:val="22"/>
                <w:lang w:val="ru-RU" w:eastAsia="ru-RU"/>
              </w:rPr>
              <w:t>Ы</w:t>
            </w:r>
            <w:r w:rsidRPr="005164A7">
              <w:rPr>
                <w:rFonts w:eastAsia="Arial Unicode MS"/>
                <w:b/>
                <w:sz w:val="22"/>
                <w:szCs w:val="22"/>
                <w:lang w:val="ru-RU" w:eastAsia="ru-RU"/>
              </w:rPr>
              <w:t xml:space="preserve"> ВКЛЮЧЕНО:</w:t>
            </w:r>
          </w:p>
        </w:tc>
      </w:tr>
      <w:tr w:rsidR="002D4D35" w:rsidRPr="005164A7" w:rsidTr="00826567">
        <w:tc>
          <w:tcPr>
            <w:tcW w:w="5000" w:type="pct"/>
          </w:tcPr>
          <w:p w:rsidR="002D4D35" w:rsidRPr="005164A7" w:rsidRDefault="002D4D35" w:rsidP="008B3E17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ru-RU" w:eastAsia="ru-RU"/>
              </w:rPr>
            </w:pPr>
            <w:r w:rsidRPr="005164A7">
              <w:rPr>
                <w:rFonts w:eastAsia="Arial Unicode MS"/>
                <w:sz w:val="22"/>
                <w:szCs w:val="22"/>
                <w:lang w:val="ru-RU" w:eastAsia="ru-RU"/>
              </w:rPr>
              <w:t xml:space="preserve">-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7 ночей размещение в уютных отелях с горячими ирландскими завтраками</w:t>
            </w:r>
          </w:p>
        </w:tc>
      </w:tr>
      <w:tr w:rsidR="002D4D35" w:rsidRPr="005164A7" w:rsidTr="00826567">
        <w:tc>
          <w:tcPr>
            <w:tcW w:w="5000" w:type="pct"/>
          </w:tcPr>
          <w:p w:rsidR="002D4D35" w:rsidRPr="005164A7" w:rsidRDefault="002D4D35" w:rsidP="008B3E17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ru-RU" w:eastAsia="ru-RU"/>
              </w:rPr>
            </w:pPr>
            <w:r w:rsidRPr="005164A7">
              <w:rPr>
                <w:rFonts w:eastAsia="Arial Unicode MS"/>
                <w:sz w:val="22"/>
                <w:szCs w:val="22"/>
                <w:lang w:val="ru-RU" w:eastAsia="ru-RU"/>
              </w:rPr>
              <w:t xml:space="preserve">-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2 ужина в отелях в графстве Лимерик и Керри</w:t>
            </w:r>
          </w:p>
        </w:tc>
      </w:tr>
      <w:tr w:rsidR="008B3E17" w:rsidRPr="005164A7" w:rsidTr="00826567">
        <w:tc>
          <w:tcPr>
            <w:tcW w:w="5000" w:type="pct"/>
          </w:tcPr>
          <w:p w:rsidR="008B3E17" w:rsidRPr="005164A7" w:rsidRDefault="008B3E17" w:rsidP="008B3E17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ru-RU" w:eastAsia="ru-RU"/>
              </w:rPr>
            </w:pPr>
            <w:r>
              <w:rPr>
                <w:rFonts w:eastAsia="Arial Unicode MS"/>
                <w:sz w:val="22"/>
                <w:szCs w:val="22"/>
                <w:lang w:val="ru-RU" w:eastAsia="ru-RU"/>
              </w:rPr>
              <w:t xml:space="preserve">-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экскурсии по маршруту с русскоговорящим гидом</w:t>
            </w:r>
          </w:p>
        </w:tc>
      </w:tr>
      <w:tr w:rsidR="002D4D35" w:rsidRPr="005164A7" w:rsidTr="00826567">
        <w:tc>
          <w:tcPr>
            <w:tcW w:w="5000" w:type="pct"/>
          </w:tcPr>
          <w:p w:rsidR="002D4D35" w:rsidRPr="005164A7" w:rsidRDefault="002D4D35" w:rsidP="00D66413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  <w:lang w:val="ru-RU" w:eastAsia="ru-RU"/>
              </w:rPr>
            </w:pPr>
            <w:r w:rsidRPr="005164A7">
              <w:rPr>
                <w:rFonts w:eastAsia="Arial Unicode MS"/>
                <w:sz w:val="22"/>
                <w:szCs w:val="22"/>
                <w:lang w:val="ru-RU" w:eastAsia="ru-RU"/>
              </w:rPr>
              <w:t xml:space="preserve">-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транспортное обслуживание на комфортабельном автобусе с кондиционером</w:t>
            </w:r>
          </w:p>
        </w:tc>
      </w:tr>
      <w:tr w:rsidR="002D4D35" w:rsidRPr="005164A7" w:rsidTr="00826567">
        <w:tc>
          <w:tcPr>
            <w:tcW w:w="5000" w:type="pct"/>
          </w:tcPr>
          <w:p w:rsidR="002D4D35" w:rsidRPr="005164A7" w:rsidRDefault="002D4D35" w:rsidP="0082656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sz w:val="22"/>
                <w:szCs w:val="22"/>
                <w:lang w:val="ru-RU" w:eastAsia="ru-RU"/>
              </w:rPr>
            </w:pPr>
            <w:r w:rsidRPr="005164A7">
              <w:rPr>
                <w:rFonts w:eastAsia="Arial Unicode MS"/>
                <w:sz w:val="22"/>
                <w:szCs w:val="22"/>
                <w:lang w:val="ru-RU" w:eastAsia="ru-RU"/>
              </w:rPr>
              <w:t xml:space="preserve">-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групповые трансферы аэропорт - отель - аэропорт под определе</w:t>
            </w:r>
            <w:r w:rsidR="00826567">
              <w:rPr>
                <w:rFonts w:eastAsia="Arial Unicode MS"/>
                <w:sz w:val="22"/>
                <w:szCs w:val="22"/>
                <w:lang w:val="ru-RU" w:eastAsia="ru-RU"/>
              </w:rPr>
              <w:t>нные рейсы (</w:t>
            </w:r>
            <w:proofErr w:type="spellStart"/>
            <w:proofErr w:type="gramStart"/>
            <w:r w:rsidR="00826567">
              <w:rPr>
                <w:rFonts w:eastAsia="Arial Unicode MS"/>
                <w:sz w:val="22"/>
                <w:szCs w:val="22"/>
                <w:lang w:val="ru-RU" w:eastAsia="ru-RU"/>
              </w:rPr>
              <w:t>А</w:t>
            </w:r>
            <w:proofErr w:type="gramEnd"/>
            <w:r w:rsidR="00826567">
              <w:rPr>
                <w:rFonts w:eastAsia="Arial Unicode MS"/>
                <w:sz w:val="22"/>
                <w:szCs w:val="22"/>
                <w:lang w:val="ru-RU" w:eastAsia="ru-RU"/>
              </w:rPr>
              <w:t>eroflot</w:t>
            </w:r>
            <w:proofErr w:type="spellEnd"/>
            <w:r w:rsidR="00826567">
              <w:rPr>
                <w:rFonts w:eastAsia="Arial Unicode MS"/>
                <w:sz w:val="22"/>
                <w:szCs w:val="22"/>
                <w:lang w:val="ru-RU" w:eastAsia="ru-RU"/>
              </w:rPr>
              <w:t xml:space="preserve">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SU2590/SU2591), в противном случае бронируется индивидуальный трансфер за доп</w:t>
            </w:r>
            <w:r w:rsidR="00826567">
              <w:rPr>
                <w:rFonts w:eastAsia="Arial Unicode MS"/>
                <w:sz w:val="22"/>
                <w:szCs w:val="22"/>
                <w:lang w:val="ru-RU" w:eastAsia="ru-RU"/>
              </w:rPr>
              <w:t xml:space="preserve">. </w:t>
            </w:r>
            <w:r w:rsidR="00826567" w:rsidRPr="00826567">
              <w:rPr>
                <w:rFonts w:eastAsia="Arial Unicode MS"/>
                <w:sz w:val="22"/>
                <w:szCs w:val="22"/>
                <w:lang w:val="ru-RU" w:eastAsia="ru-RU"/>
              </w:rPr>
              <w:t>плату.</w:t>
            </w:r>
          </w:p>
        </w:tc>
      </w:tr>
    </w:tbl>
    <w:p w:rsidR="002D4D35" w:rsidRPr="008B3E17" w:rsidRDefault="002D4D35" w:rsidP="008B3E17"/>
    <w:sectPr w:rsidR="002D4D35" w:rsidRPr="008B3E17" w:rsidSect="002D4D3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38" w:rsidRDefault="00ED0138" w:rsidP="002D4D35">
      <w:pPr>
        <w:spacing w:after="0" w:line="240" w:lineRule="auto"/>
      </w:pPr>
      <w:r>
        <w:separator/>
      </w:r>
    </w:p>
  </w:endnote>
  <w:endnote w:type="continuationSeparator" w:id="0">
    <w:p w:rsidR="00ED0138" w:rsidRDefault="00ED0138" w:rsidP="002D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38" w:rsidRDefault="00ED0138" w:rsidP="002D4D35">
      <w:pPr>
        <w:spacing w:after="0" w:line="240" w:lineRule="auto"/>
      </w:pPr>
      <w:r>
        <w:separator/>
      </w:r>
    </w:p>
  </w:footnote>
  <w:footnote w:type="continuationSeparator" w:id="0">
    <w:p w:rsidR="00ED0138" w:rsidRDefault="00ED0138" w:rsidP="002D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35" w:rsidRDefault="002D4D35">
    <w:pPr>
      <w:pStyle w:val="a3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769F7634" wp14:editId="5E86B11C">
          <wp:extent cx="2415540" cy="491009"/>
          <wp:effectExtent l="0" t="0" r="3810" b="4445"/>
          <wp:docPr id="1" name="Рисунок 1" descr="C:\Users\User\Desktop\3bda81af-3f97-4fc7-a63b-9922ba6d1c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3bda81af-3f97-4fc7-a63b-9922ba6d1c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86" cy="49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D35" w:rsidRPr="002D4D35" w:rsidRDefault="002D4D3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5"/>
    <w:rsid w:val="002D4D35"/>
    <w:rsid w:val="004D3A88"/>
    <w:rsid w:val="005F0CF6"/>
    <w:rsid w:val="00602BF9"/>
    <w:rsid w:val="00826567"/>
    <w:rsid w:val="008A77F2"/>
    <w:rsid w:val="008B3E17"/>
    <w:rsid w:val="00942B26"/>
    <w:rsid w:val="009A7893"/>
    <w:rsid w:val="00B57A93"/>
    <w:rsid w:val="00B65513"/>
    <w:rsid w:val="00BE21FD"/>
    <w:rsid w:val="00C46F1A"/>
    <w:rsid w:val="00EC082A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3E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B3E1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D3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D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2D4D35"/>
    <w:rPr>
      <w:color w:val="0000FF"/>
      <w:u w:val="single"/>
    </w:rPr>
  </w:style>
  <w:style w:type="character" w:styleId="a6">
    <w:name w:val="Strong"/>
    <w:uiPriority w:val="22"/>
    <w:qFormat/>
    <w:rsid w:val="002D4D35"/>
    <w:rPr>
      <w:b/>
      <w:bCs/>
    </w:rPr>
  </w:style>
  <w:style w:type="paragraph" w:styleId="a7">
    <w:name w:val="Normal (Web)"/>
    <w:basedOn w:val="a"/>
    <w:uiPriority w:val="99"/>
    <w:rsid w:val="002D4D35"/>
    <w:pPr>
      <w:spacing w:after="100" w:afterAutospacing="1" w:line="240" w:lineRule="auto"/>
    </w:pPr>
    <w:rPr>
      <w:rFonts w:ascii="Tahoma" w:hAnsi="Tahoma" w:cs="Tahoma"/>
      <w:color w:val="000000"/>
      <w:sz w:val="19"/>
      <w:szCs w:val="19"/>
    </w:rPr>
  </w:style>
  <w:style w:type="character" w:customStyle="1" w:styleId="ns-tel">
    <w:name w:val="ns-tel"/>
    <w:rsid w:val="002D4D35"/>
  </w:style>
  <w:style w:type="paragraph" w:styleId="a8">
    <w:name w:val="footer"/>
    <w:basedOn w:val="a"/>
    <w:link w:val="a9"/>
    <w:uiPriority w:val="99"/>
    <w:unhideWhenUsed/>
    <w:rsid w:val="002D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D3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3E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vts6">
    <w:name w:val="rvts6"/>
    <w:rsid w:val="008B3E17"/>
    <w:rPr>
      <w:rFonts w:ascii="Arial" w:hAnsi="Arial" w:cs="Arial" w:hint="default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3E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B3E1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D3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D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rsid w:val="002D4D35"/>
    <w:rPr>
      <w:color w:val="0000FF"/>
      <w:u w:val="single"/>
    </w:rPr>
  </w:style>
  <w:style w:type="character" w:styleId="a6">
    <w:name w:val="Strong"/>
    <w:uiPriority w:val="22"/>
    <w:qFormat/>
    <w:rsid w:val="002D4D35"/>
    <w:rPr>
      <w:b/>
      <w:bCs/>
    </w:rPr>
  </w:style>
  <w:style w:type="paragraph" w:styleId="a7">
    <w:name w:val="Normal (Web)"/>
    <w:basedOn w:val="a"/>
    <w:uiPriority w:val="99"/>
    <w:rsid w:val="002D4D35"/>
    <w:pPr>
      <w:spacing w:after="100" w:afterAutospacing="1" w:line="240" w:lineRule="auto"/>
    </w:pPr>
    <w:rPr>
      <w:rFonts w:ascii="Tahoma" w:hAnsi="Tahoma" w:cs="Tahoma"/>
      <w:color w:val="000000"/>
      <w:sz w:val="19"/>
      <w:szCs w:val="19"/>
    </w:rPr>
  </w:style>
  <w:style w:type="character" w:customStyle="1" w:styleId="ns-tel">
    <w:name w:val="ns-tel"/>
    <w:rsid w:val="002D4D35"/>
  </w:style>
  <w:style w:type="paragraph" w:styleId="a8">
    <w:name w:val="footer"/>
    <w:basedOn w:val="a"/>
    <w:link w:val="a9"/>
    <w:uiPriority w:val="99"/>
    <w:unhideWhenUsed/>
    <w:rsid w:val="002D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D3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3E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vts6">
    <w:name w:val="rvts6"/>
    <w:rsid w:val="008B3E17"/>
    <w:rPr>
      <w:rFonts w:ascii="Arial" w:hAnsi="Arial" w:cs="Arial" w:hint="default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2019-06-19T14:34:00Z</dcterms:created>
  <dcterms:modified xsi:type="dcterms:W3CDTF">2019-06-19T14:34:00Z</dcterms:modified>
</cp:coreProperties>
</file>